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4C1B3" w14:textId="77777777" w:rsidR="007E4AB4" w:rsidRPr="005107DF" w:rsidRDefault="007E4AB4" w:rsidP="007E4AB4">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49253988"/>
      <w:r w:rsidRPr="005107DF">
        <w:rPr>
          <w:sz w:val="32"/>
          <w:szCs w:val="32"/>
        </w:rPr>
        <w:t>ANNEX C9bis: Twinning Light - Publication of the Call for Proposals on the Internet</w:t>
      </w:r>
      <w:bookmarkEnd w:id="0"/>
      <w:bookmarkEnd w:id="1"/>
      <w:bookmarkEnd w:id="2"/>
      <w:bookmarkEnd w:id="3"/>
    </w:p>
    <w:p w14:paraId="2187B231" w14:textId="77777777" w:rsidR="007E4AB4" w:rsidRPr="005107DF" w:rsidRDefault="007E4AB4" w:rsidP="007E4AB4">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DCBC42F" w14:textId="77777777" w:rsidR="007E4AB4" w:rsidRPr="005107DF" w:rsidRDefault="007E4AB4" w:rsidP="007E4AB4">
      <w:pPr>
        <w:spacing w:after="0" w:line="240" w:lineRule="auto"/>
        <w:jc w:val="center"/>
        <w:rPr>
          <w:rFonts w:ascii="Times New Roman" w:hAnsi="Times New Roman" w:cs="Times New Roman"/>
          <w:b/>
          <w:color w:val="000000"/>
          <w:sz w:val="24"/>
          <w:szCs w:val="24"/>
        </w:rPr>
      </w:pPr>
      <w:proofErr w:type="gramStart"/>
      <w:r w:rsidRPr="005107DF">
        <w:rPr>
          <w:rFonts w:ascii="Times New Roman" w:hAnsi="Times New Roman" w:cs="Times New Roman"/>
          <w:b/>
          <w:color w:val="000000"/>
          <w:sz w:val="24"/>
          <w:szCs w:val="24"/>
        </w:rPr>
        <w:t>issued</w:t>
      </w:r>
      <w:proofErr w:type="gramEnd"/>
      <w:r w:rsidRPr="005107DF">
        <w:rPr>
          <w:rFonts w:ascii="Times New Roman" w:hAnsi="Times New Roman" w:cs="Times New Roman"/>
          <w:b/>
          <w:color w:val="000000"/>
          <w:sz w:val="24"/>
          <w:szCs w:val="24"/>
        </w:rPr>
        <w:t xml:space="preserve"> by the European Commission</w:t>
      </w:r>
    </w:p>
    <w:p w14:paraId="3D323CBB" w14:textId="77777777" w:rsidR="007E4AB4" w:rsidRPr="005107DF" w:rsidRDefault="007E4AB4" w:rsidP="007E4AB4">
      <w:pPr>
        <w:spacing w:after="0" w:line="240" w:lineRule="auto"/>
        <w:jc w:val="center"/>
        <w:rPr>
          <w:rFonts w:ascii="Times New Roman" w:hAnsi="Times New Roman" w:cs="Times New Roman"/>
          <w:b/>
          <w:color w:val="000000"/>
          <w:sz w:val="24"/>
          <w:szCs w:val="24"/>
        </w:rPr>
      </w:pPr>
    </w:p>
    <w:p w14:paraId="4B509CF0" w14:textId="77777777" w:rsidR="007E4AB4" w:rsidRPr="005107DF" w:rsidRDefault="007E4AB4" w:rsidP="007E4AB4">
      <w:pPr>
        <w:jc w:val="center"/>
        <w:rPr>
          <w:rFonts w:ascii="Times New Roman" w:hAnsi="Times New Roman" w:cs="Times New Roman"/>
          <w:b/>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1EDE22FB" wp14:editId="4AF0A8B6">
                <wp:simplePos x="0" y="0"/>
                <wp:positionH relativeFrom="column">
                  <wp:posOffset>0</wp:posOffset>
                </wp:positionH>
                <wp:positionV relativeFrom="paragraph">
                  <wp:posOffset>99060</wp:posOffset>
                </wp:positionV>
                <wp:extent cx="5943600" cy="635"/>
                <wp:effectExtent l="13970" t="26035" r="14605"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B8E93"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AZXwIAAL8EAAAOAAAAZHJzL2Uyb0RvYy54bWysVE2P2yAQvVfqf0Dcs7azTppY66wqO+ll&#10;266UrXomgG1UDAhInKjqf+9AnGjTvVRVjYT4GN68eTPjh8djL9GBWye0KnF2l2LEFdVMqLbE3142&#10;kwVGzhPFiNSKl/jEHX5cvX/3MJiCT3WnJeMWAYhyxWBK3HlviiRxtOM9cXfacAWXjbY98bC1bcIs&#10;GQC9l8k0TefJoC0zVlPuHJzW50u8ivhNw6n/2jSOeyRLDNx8nG2cd2FOVg+kaC0xnaAjDfIPLHoi&#10;FDi9QtXEE7S34g1UL6jVTjf+juo+0U0jKI8xQDRZ+kc0244YHmMBcZy5yuT+Hyz9cni2SLASLzFS&#10;pIcUbb0lou08qrRSIKC2aBl0GowrwLxSzzZESo9qa540/eGQ0lVHVMsj35eTAZAsvEhunoSNM+Bt&#10;N3zWDGzI3uso2rGxfYAEOdAx5uZ0zQ0/ekThcLbM7+cppJDC3fx+FvFJcXlqrPOfuO5RWJRYChWE&#10;IwU5PDkfqJDiYhKOld4IKWPypUJDiafwzeILp6Vg4TbYOdvuKmnRgUD91HkYo+MbM6v3ikW0jhO2&#10;HteeCHleg3epAh6PJQmUwkbvPbfbjg2IiUA6m34IATIB9ZnNobrhw4jIFjrLW4ys9t+F76LKQZ83&#10;BBdpGCPBK3oM/sYxaDpSCOrGMv25TJfrxXqRT/LpfD3J07qefNxU+WS+yT7M6vu6qursV3CZ5UUn&#10;GOMqaHRpmSz/u5Icm/dc7NemuWYjuUU/Mz+CWCDghXQsqlBH54rcaXZ6tpdigy6JxmNHhzZ8vYf1&#10;6//O6jcAAAD//wMAUEsDBBQABgAIAAAAIQBfwwWw2gAAAAYBAAAPAAAAZHJzL2Rvd25yZXYueG1s&#10;TI9NT8MwDIbvSPyHyEjcWLohulKaThMSFy6IAQduXuJ+iMapmmwr/Hq8Exz9vNbrx9Vm9oM60hT7&#10;wAaWiwwUsQ2u59bA+9vTTQEqJmSHQ2Ay8E0RNvXlRYWlCyd+peMutUpKOJZooEtpLLWOtiOPcRFG&#10;YsmaMHlMMk6tdhOepNwPepVlufbYs1zocKTHjuzX7uAN2Lxx2+Jj9PpnvfpEW7y0y+fGmOurefsA&#10;KtGc/pbhrC/qUIvTPhzYRTUYkEeS0LsclKT3t7mA/RmsQdeV/q9f/wIAAP//AwBQSwECLQAUAAYA&#10;CAAAACEAtoM4kv4AAADhAQAAEwAAAAAAAAAAAAAAAAAAAAAAW0NvbnRlbnRfVHlwZXNdLnhtbFBL&#10;AQItABQABgAIAAAAIQA4/SH/1gAAAJQBAAALAAAAAAAAAAAAAAAAAC8BAABfcmVscy8ucmVsc1BL&#10;AQItABQABgAIAAAAIQDaUNAZXwIAAL8EAAAOAAAAAAAAAAAAAAAAAC4CAABkcnMvZTJvRG9jLnht&#10;bFBLAQItABQABgAIAAAAIQBfwwWw2gAAAAYBAAAPAAAAAAAAAAAAAAAAALkEAABkcnMvZG93bnJl&#10;di54bWxQSwUGAAAAAAQABADzAAAAwAUAAAAA&#10;" o:allowincell="f" strokecolor="#d4d4d4" strokeweight="1.75pt">
                <v:shadow on="t" origin=".5,-.5" offset="0,-1pt"/>
              </v:line>
            </w:pict>
          </mc:Fallback>
        </mc:AlternateContent>
      </w:r>
    </w:p>
    <w:p w14:paraId="6EA17635" w14:textId="77777777" w:rsidR="007E4AB4" w:rsidRPr="00003BFD" w:rsidRDefault="007E4AB4" w:rsidP="007E4AB4">
      <w:pPr>
        <w:rPr>
          <w:rFonts w:ascii="Times New Roman" w:hAnsi="Times New Roman"/>
          <w:b/>
          <w:sz w:val="24"/>
        </w:rPr>
      </w:pPr>
      <w:bookmarkStart w:id="4" w:name="_Toc490062195"/>
      <w:bookmarkStart w:id="5" w:name="_Toc513542222"/>
      <w:bookmarkStart w:id="6" w:name="_Toc517271230"/>
      <w:bookmarkStart w:id="7" w:name="_Toc517434489"/>
      <w:bookmarkStart w:id="8" w:name="_Toc27065094"/>
      <w:r w:rsidRPr="00003BFD">
        <w:rPr>
          <w:rFonts w:ascii="Times New Roman" w:hAnsi="Times New Roman"/>
          <w:b/>
          <w:sz w:val="24"/>
        </w:rPr>
        <w:t>1.</w:t>
      </w:r>
      <w:r w:rsidRPr="00003BFD">
        <w:rPr>
          <w:rFonts w:ascii="Times New Roman" w:hAnsi="Times New Roman"/>
          <w:b/>
          <w:sz w:val="24"/>
        </w:rPr>
        <w:tab/>
        <w:t>Publication reference</w:t>
      </w:r>
      <w:bookmarkEnd w:id="4"/>
      <w:bookmarkEnd w:id="5"/>
      <w:bookmarkEnd w:id="6"/>
      <w:bookmarkEnd w:id="7"/>
      <w:bookmarkEnd w:id="8"/>
    </w:p>
    <w:p w14:paraId="4340B2FC" w14:textId="77777777" w:rsidR="00D72F74" w:rsidRDefault="00D72F74" w:rsidP="007E4AB4">
      <w:pPr>
        <w:rPr>
          <w:rFonts w:ascii="Times New Roman" w:eastAsia="Times New Roman" w:hAnsi="Times New Roman" w:cs="Times New Roman"/>
          <w:sz w:val="24"/>
          <w:szCs w:val="24"/>
        </w:rPr>
      </w:pPr>
      <w:bookmarkStart w:id="9" w:name="_Toc490062196"/>
      <w:bookmarkStart w:id="10" w:name="_Toc513542223"/>
      <w:bookmarkStart w:id="11" w:name="_Toc517271231"/>
      <w:bookmarkStart w:id="12" w:name="_Toc517434490"/>
      <w:bookmarkStart w:id="13" w:name="_Toc27065095"/>
      <w:r w:rsidRPr="00D72F74">
        <w:rPr>
          <w:rFonts w:ascii="Times New Roman" w:eastAsia="Times New Roman" w:hAnsi="Times New Roman" w:cs="Times New Roman"/>
          <w:sz w:val="24"/>
          <w:szCs w:val="24"/>
        </w:rPr>
        <w:t xml:space="preserve">EUROPEAID/175357/DD/ACT/ME </w:t>
      </w:r>
    </w:p>
    <w:p w14:paraId="241F3E66" w14:textId="77777777" w:rsidR="007E4AB4" w:rsidRPr="00003BFD" w:rsidRDefault="007E4AB4" w:rsidP="007E4AB4">
      <w:pPr>
        <w:rPr>
          <w:rFonts w:ascii="Times New Roman" w:hAnsi="Times New Roman"/>
          <w:b/>
          <w:sz w:val="24"/>
        </w:rPr>
      </w:pPr>
      <w:r w:rsidRPr="00003BFD">
        <w:rPr>
          <w:rFonts w:ascii="Times New Roman" w:hAnsi="Times New Roman"/>
          <w:b/>
          <w:sz w:val="24"/>
        </w:rPr>
        <w:t>2.</w:t>
      </w:r>
      <w:r w:rsidRPr="00003BFD">
        <w:rPr>
          <w:rFonts w:ascii="Times New Roman" w:hAnsi="Times New Roman"/>
          <w:b/>
          <w:sz w:val="24"/>
        </w:rPr>
        <w:tab/>
        <w:t>Programme and Financing source</w:t>
      </w:r>
      <w:bookmarkEnd w:id="9"/>
      <w:bookmarkEnd w:id="10"/>
      <w:bookmarkEnd w:id="11"/>
      <w:bookmarkEnd w:id="12"/>
      <w:bookmarkEnd w:id="13"/>
    </w:p>
    <w:p w14:paraId="5DA98228" w14:textId="77777777" w:rsidR="007E4AB4" w:rsidRPr="005107DF" w:rsidRDefault="007E4AB4" w:rsidP="002260FF">
      <w:pPr>
        <w:autoSpaceDE w:val="0"/>
        <w:autoSpaceDN w:val="0"/>
        <w:adjustRightInd w:val="0"/>
        <w:spacing w:before="120"/>
        <w:rPr>
          <w:rFonts w:ascii="Times New Roman" w:hAnsi="Times New Roman" w:cs="Times New Roman"/>
          <w:bCs/>
          <w:sz w:val="24"/>
          <w:szCs w:val="24"/>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DD50F3">
        <w:rPr>
          <w:rFonts w:ascii="Times New Roman" w:hAnsi="Times New Roman" w:cs="Times New Roman"/>
          <w:bCs/>
          <w:sz w:val="24"/>
          <w:szCs w:val="24"/>
        </w:rPr>
        <w:tab/>
      </w:r>
      <w:r w:rsidR="00E37F3C" w:rsidRPr="00E37F3C">
        <w:rPr>
          <w:rFonts w:ascii="Times New Roman" w:hAnsi="Times New Roman" w:cs="Times New Roman"/>
          <w:bCs/>
          <w:sz w:val="24"/>
          <w:szCs w:val="24"/>
        </w:rPr>
        <w:t xml:space="preserve">Improving legislative framework and strengthening the Administrative Capacity of the Audit Authority of Montenegro </w:t>
      </w:r>
      <w:r w:rsidR="00DD50F3">
        <w:rPr>
          <w:rFonts w:ascii="Times New Roman" w:hAnsi="Times New Roman" w:cs="Times New Roman"/>
          <w:bCs/>
          <w:sz w:val="24"/>
          <w:szCs w:val="24"/>
        </w:rPr>
        <w:t>(</w:t>
      </w:r>
      <w:r w:rsidR="00E37F3C" w:rsidRPr="00E37F3C">
        <w:rPr>
          <w:rFonts w:ascii="Times New Roman" w:hAnsi="Times New Roman" w:cs="Times New Roman"/>
          <w:bCs/>
          <w:sz w:val="24"/>
          <w:szCs w:val="24"/>
        </w:rPr>
        <w:t>MN 20 IPA FI 0222TWL</w:t>
      </w:r>
      <w:r w:rsidR="00DD50F3">
        <w:rPr>
          <w:rFonts w:ascii="Times New Roman" w:hAnsi="Times New Roman" w:cs="Times New Roman"/>
          <w:bCs/>
          <w:sz w:val="24"/>
          <w:szCs w:val="24"/>
        </w:rPr>
        <w:t>)</w:t>
      </w:r>
    </w:p>
    <w:p w14:paraId="4AF30DB9" w14:textId="77777777" w:rsidR="007E4AB4" w:rsidRPr="005107DF" w:rsidRDefault="007E4AB4" w:rsidP="007E4AB4">
      <w:pPr>
        <w:widowControl w:val="0"/>
        <w:tabs>
          <w:tab w:val="left" w:pos="360"/>
          <w:tab w:val="left" w:pos="720"/>
          <w:tab w:val="left" w:pos="900"/>
        </w:tabs>
        <w:spacing w:before="100" w:after="100"/>
        <w:ind w:right="360"/>
        <w:jc w:val="both"/>
        <w:rPr>
          <w:rFonts w:ascii="Times New Roman" w:hAnsi="Times New Roman" w:cs="Times New Roman"/>
          <w:snapToGrid w:val="0"/>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D72F74" w:rsidRPr="00D72F74">
        <w:rPr>
          <w:rFonts w:ascii="Times New Roman" w:hAnsi="Times New Roman" w:cs="Times New Roman"/>
          <w:bCs/>
          <w:sz w:val="24"/>
          <w:szCs w:val="24"/>
        </w:rPr>
        <w:t>Programme: Annual Action Programme for Montenegro 2020 Objective 1 (IPA/2020/042-142) - Direct management</w:t>
      </w:r>
      <w:r w:rsidR="002260FF" w:rsidRPr="002260FF">
        <w:rPr>
          <w:rFonts w:ascii="Times New Roman" w:hAnsi="Times New Roman" w:cs="Times New Roman"/>
          <w:bCs/>
          <w:sz w:val="24"/>
          <w:szCs w:val="24"/>
        </w:rPr>
        <w:t xml:space="preserve">    </w:t>
      </w:r>
    </w:p>
    <w:p w14:paraId="69626033" w14:textId="77777777" w:rsidR="007E4AB4" w:rsidRPr="005107DF" w:rsidRDefault="007E4AB4" w:rsidP="007E4AB4">
      <w:pPr>
        <w:tabs>
          <w:tab w:val="left" w:pos="360"/>
          <w:tab w:val="left" w:pos="720"/>
          <w:tab w:val="left" w:pos="900"/>
        </w:tabs>
        <w:outlineLvl w:val="0"/>
        <w:rPr>
          <w:rFonts w:ascii="Times New Roman" w:hAnsi="Times New Roman" w:cs="Times New Roman"/>
          <w:b/>
          <w:color w:val="000000"/>
          <w:sz w:val="24"/>
          <w:szCs w:val="24"/>
        </w:rPr>
      </w:pPr>
    </w:p>
    <w:p w14:paraId="7E11773D" w14:textId="77777777" w:rsidR="007E4AB4" w:rsidRPr="00003BFD" w:rsidRDefault="007E4AB4" w:rsidP="007E4AB4">
      <w:pPr>
        <w:pStyle w:val="BodyText"/>
        <w:rPr>
          <w:rFonts w:ascii="Times New Roman" w:hAnsi="Times New Roman"/>
          <w:b/>
        </w:rPr>
      </w:pPr>
      <w:bookmarkStart w:id="14" w:name="_Toc490062197"/>
      <w:bookmarkStart w:id="15" w:name="_Toc513542224"/>
      <w:bookmarkStart w:id="16" w:name="_Toc517271232"/>
      <w:bookmarkStart w:id="17" w:name="_Toc517434491"/>
      <w:bookmarkStart w:id="18"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4"/>
      <w:bookmarkEnd w:id="15"/>
      <w:bookmarkEnd w:id="16"/>
      <w:bookmarkEnd w:id="17"/>
      <w:bookmarkEnd w:id="18"/>
    </w:p>
    <w:p w14:paraId="7F1862E1" w14:textId="77777777" w:rsidR="007E4AB4" w:rsidRDefault="007E4AB4" w:rsidP="007E4AB4">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w:t>
      </w:r>
      <w:r w:rsidR="009322C3">
        <w:rPr>
          <w:rFonts w:ascii="Times New Roman" w:hAnsi="Times New Roman" w:cs="Times New Roman"/>
          <w:b/>
          <w:snapToGrid w:val="0"/>
          <w:color w:val="000000"/>
          <w:sz w:val="24"/>
          <w:szCs w:val="24"/>
          <w:lang w:val="en-US"/>
        </w:rPr>
        <w:t xml:space="preserve">    Short description </w:t>
      </w:r>
      <w:r w:rsidRPr="005107DF">
        <w:rPr>
          <w:rFonts w:ascii="Times New Roman" w:hAnsi="Times New Roman" w:cs="Times New Roman"/>
          <w:b/>
          <w:snapToGrid w:val="0"/>
          <w:color w:val="000000"/>
          <w:sz w:val="24"/>
          <w:szCs w:val="24"/>
          <w:lang w:val="en-US"/>
        </w:rPr>
        <w:t>of planned objectives:</w:t>
      </w:r>
    </w:p>
    <w:p w14:paraId="65965E87" w14:textId="77777777" w:rsidR="00E0071F" w:rsidRPr="005107DF" w:rsidRDefault="00D72F74" w:rsidP="00D72F74">
      <w:pPr>
        <w:tabs>
          <w:tab w:val="num" w:pos="720"/>
        </w:tabs>
        <w:ind w:left="720" w:right="164"/>
        <w:jc w:val="both"/>
        <w:rPr>
          <w:rFonts w:ascii="Times New Roman" w:eastAsia="Calibri" w:hAnsi="Times New Roman" w:cs="Times New Roman"/>
          <w:sz w:val="24"/>
          <w:szCs w:val="24"/>
        </w:rPr>
      </w:pPr>
      <w:r w:rsidRPr="00D72F74">
        <w:rPr>
          <w:rFonts w:ascii="Times New Roman" w:eastAsia="Calibri" w:hAnsi="Times New Roman" w:cs="Times New Roman"/>
          <w:sz w:val="24"/>
          <w:szCs w:val="24"/>
        </w:rPr>
        <w:t>The overall objective of this Twinning Light project is improving legislative framework and strengthening the administrative capacity of the</w:t>
      </w:r>
      <w:r>
        <w:rPr>
          <w:rFonts w:ascii="Times New Roman" w:eastAsia="Calibri" w:hAnsi="Times New Roman" w:cs="Times New Roman"/>
          <w:sz w:val="24"/>
          <w:szCs w:val="24"/>
        </w:rPr>
        <w:t xml:space="preserve"> Audit Authority of Montenegro. </w:t>
      </w:r>
      <w:r w:rsidRPr="00D72F74">
        <w:rPr>
          <w:rFonts w:ascii="Times New Roman" w:eastAsia="Calibri" w:hAnsi="Times New Roman" w:cs="Times New Roman"/>
          <w:sz w:val="24"/>
          <w:szCs w:val="24"/>
        </w:rPr>
        <w:t>The specific objective and purpose is to ensure effective closure of programming period 2014-2020 (IPA II) and to prepare Montenegro for program management and control of projects funded within IPA III/ESIF.</w:t>
      </w:r>
    </w:p>
    <w:p w14:paraId="54B54692" w14:textId="77777777" w:rsidR="007E4AB4" w:rsidRPr="005107DF" w:rsidRDefault="007E4AB4" w:rsidP="007E4AB4">
      <w:pPr>
        <w:widowControl w:val="0"/>
        <w:tabs>
          <w:tab w:val="left" w:pos="360"/>
          <w:tab w:val="left" w:pos="720"/>
          <w:tab w:val="left" w:pos="900"/>
          <w:tab w:val="left" w:pos="1260"/>
        </w:tabs>
        <w:spacing w:before="100" w:after="100"/>
        <w:ind w:right="360"/>
        <w:rPr>
          <w:rFonts w:ascii="Times New Roman" w:hAnsi="Times New Roman" w:cs="Times New Roman"/>
          <w:b/>
          <w:snapToGrid w:val="0"/>
          <w:color w:val="000000"/>
          <w:sz w:val="24"/>
          <w:szCs w:val="24"/>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2260FF">
        <w:rPr>
          <w:rFonts w:ascii="Times New Roman" w:hAnsi="Times New Roman" w:cs="Times New Roman"/>
          <w:b/>
          <w:snapToGrid w:val="0"/>
          <w:color w:val="000000"/>
          <w:sz w:val="24"/>
          <w:szCs w:val="24"/>
        </w:rPr>
        <w:t>Montenegro</w:t>
      </w:r>
    </w:p>
    <w:p w14:paraId="49612D99" w14:textId="77777777" w:rsidR="007E4AB4" w:rsidRPr="005107DF" w:rsidRDefault="007E4AB4" w:rsidP="007E4AB4">
      <w:pPr>
        <w:widowControl w:val="0"/>
        <w:tabs>
          <w:tab w:val="left" w:pos="360"/>
          <w:tab w:val="left" w:pos="720"/>
          <w:tab w:val="left" w:pos="900"/>
          <w:tab w:val="left" w:pos="1260"/>
        </w:tabs>
        <w:spacing w:before="100" w:after="100"/>
        <w:ind w:left="1260" w:right="360" w:hanging="1260"/>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(c)</w:t>
      </w:r>
      <w:r w:rsidRPr="005107DF">
        <w:rPr>
          <w:rFonts w:ascii="Times New Roman" w:hAnsi="Times New Roman" w:cs="Times New Roman"/>
          <w:b/>
          <w:snapToGrid w:val="0"/>
          <w:color w:val="000000"/>
          <w:sz w:val="24"/>
          <w:szCs w:val="24"/>
          <w:lang w:val="en-US"/>
        </w:rPr>
        <w:tab/>
        <w:t xml:space="preserve">Maximum project duration: </w:t>
      </w:r>
      <w:r w:rsidR="002260FF" w:rsidRPr="002260FF">
        <w:rPr>
          <w:rFonts w:ascii="Times New Roman" w:hAnsi="Times New Roman" w:cs="Times New Roman"/>
          <w:snapToGrid w:val="0"/>
          <w:color w:val="000000"/>
          <w:sz w:val="24"/>
          <w:szCs w:val="24"/>
          <w:lang w:val="en-US"/>
        </w:rPr>
        <w:t>8</w:t>
      </w:r>
      <w:r w:rsidRPr="005107DF">
        <w:rPr>
          <w:rFonts w:ascii="Times New Roman" w:hAnsi="Times New Roman" w:cs="Times New Roman"/>
          <w:snapToGrid w:val="0"/>
          <w:color w:val="000000"/>
          <w:sz w:val="24"/>
          <w:szCs w:val="24"/>
        </w:rPr>
        <w:t xml:space="preserve"> months</w:t>
      </w:r>
      <w:r w:rsidR="002260FF">
        <w:rPr>
          <w:rFonts w:ascii="Times New Roman" w:hAnsi="Times New Roman" w:cs="Times New Roman"/>
          <w:b/>
          <w:snapToGrid w:val="0"/>
          <w:color w:val="000000"/>
          <w:sz w:val="24"/>
          <w:szCs w:val="24"/>
        </w:rPr>
        <w:t xml:space="preserve"> </w:t>
      </w:r>
    </w:p>
    <w:p w14:paraId="301F2944" w14:textId="77777777" w:rsidR="007E4AB4" w:rsidRPr="005107DF" w:rsidRDefault="007E4AB4" w:rsidP="007E4AB4">
      <w:pPr>
        <w:tabs>
          <w:tab w:val="left" w:pos="360"/>
          <w:tab w:val="left" w:pos="900"/>
        </w:tabs>
        <w:ind w:left="360" w:hanging="360"/>
        <w:outlineLvl w:val="0"/>
        <w:rPr>
          <w:rFonts w:ascii="Times New Roman" w:hAnsi="Times New Roman" w:cs="Times New Roman"/>
          <w:b/>
          <w:color w:val="000000"/>
          <w:sz w:val="24"/>
          <w:szCs w:val="24"/>
        </w:rPr>
      </w:pPr>
    </w:p>
    <w:p w14:paraId="367ED1A6" w14:textId="77777777" w:rsidR="007E4AB4" w:rsidRPr="00003BFD" w:rsidRDefault="007E4AB4" w:rsidP="007E4AB4">
      <w:pPr>
        <w:pStyle w:val="BodyText"/>
        <w:rPr>
          <w:rFonts w:ascii="Times New Roman" w:hAnsi="Times New Roman"/>
        </w:rPr>
      </w:pPr>
      <w:bookmarkStart w:id="19" w:name="_Toc490062198"/>
      <w:bookmarkStart w:id="20" w:name="_Toc513542225"/>
      <w:bookmarkStart w:id="21" w:name="_Toc517271233"/>
      <w:bookmarkStart w:id="22" w:name="_Toc517434492"/>
      <w:bookmarkStart w:id="23"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19"/>
      <w:bookmarkEnd w:id="20"/>
      <w:bookmarkEnd w:id="21"/>
      <w:bookmarkEnd w:id="22"/>
      <w:bookmarkEnd w:id="23"/>
      <w:r w:rsidRPr="00003BFD">
        <w:rPr>
          <w:rFonts w:ascii="Times New Roman" w:hAnsi="Times New Roman"/>
        </w:rPr>
        <w:t xml:space="preserve"> </w:t>
      </w:r>
    </w:p>
    <w:p w14:paraId="3A3D8CC5" w14:textId="77777777" w:rsidR="007E4AB4" w:rsidRPr="005107DF" w:rsidRDefault="007E4AB4" w:rsidP="007E4AB4">
      <w:pPr>
        <w:widowControl w:val="0"/>
        <w:tabs>
          <w:tab w:val="left" w:pos="360"/>
          <w:tab w:val="left" w:pos="900"/>
        </w:tabs>
        <w:spacing w:before="100" w:after="100"/>
        <w:ind w:left="36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D72F74">
        <w:rPr>
          <w:rFonts w:ascii="Times New Roman" w:hAnsi="Times New Roman" w:cs="Times New Roman"/>
          <w:snapToGrid w:val="0"/>
          <w:color w:val="000000"/>
          <w:sz w:val="24"/>
          <w:szCs w:val="24"/>
          <w:lang w:val="en-US"/>
        </w:rPr>
        <w:t>2</w:t>
      </w:r>
      <w:r w:rsidR="00732B0F">
        <w:rPr>
          <w:rFonts w:ascii="Times New Roman" w:hAnsi="Times New Roman" w:cs="Times New Roman"/>
          <w:snapToGrid w:val="0"/>
          <w:color w:val="000000"/>
          <w:sz w:val="24"/>
          <w:szCs w:val="24"/>
          <w:lang w:val="en-US"/>
        </w:rPr>
        <w:t>00,</w:t>
      </w:r>
      <w:r w:rsidR="002260FF">
        <w:rPr>
          <w:rFonts w:ascii="Times New Roman" w:hAnsi="Times New Roman" w:cs="Times New Roman"/>
          <w:snapToGrid w:val="0"/>
          <w:color w:val="000000"/>
          <w:sz w:val="24"/>
          <w:szCs w:val="24"/>
          <w:lang w:val="en-US"/>
        </w:rPr>
        <w:t>000</w:t>
      </w:r>
    </w:p>
    <w:p w14:paraId="664E35A2" w14:textId="77777777" w:rsidR="007E4AB4" w:rsidRPr="005107DF" w:rsidRDefault="007E4AB4" w:rsidP="007E4AB4">
      <w:pPr>
        <w:widowControl w:val="0"/>
        <w:spacing w:before="100" w:after="100"/>
        <w:ind w:left="360" w:right="360"/>
        <w:rPr>
          <w:rFonts w:ascii="Times New Roman" w:hAnsi="Times New Roman" w:cs="Times New Roman"/>
          <w:snapToGrid w:val="0"/>
          <w:color w:val="000000"/>
          <w:sz w:val="24"/>
          <w:szCs w:val="24"/>
          <w:lang w:val="en-US"/>
        </w:rPr>
      </w:pPr>
    </w:p>
    <w:p w14:paraId="616C8069" w14:textId="77777777"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D852A6F" wp14:editId="48B98F68">
                <wp:simplePos x="0" y="0"/>
                <wp:positionH relativeFrom="column">
                  <wp:posOffset>0</wp:posOffset>
                </wp:positionH>
                <wp:positionV relativeFrom="paragraph">
                  <wp:posOffset>152400</wp:posOffset>
                </wp:positionV>
                <wp:extent cx="5943600" cy="635"/>
                <wp:effectExtent l="13970" t="32385" r="14605" b="1460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5612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3NYQIAAMEEAAAOAAAAZHJzL2Uyb0RvYy54bWysVF1v2yAUfZ+0/4B4T22nTppadarJTvbS&#10;rZXSac8EsI2GAQGJE03777sQJ1vWl2maLVl8XA7nnnuuHx4PvUR7bp3QqsTZTYoRV1QzodoSf3ld&#10;TxYYOU8UI1IrXuIjd/hx+f7dw2AKPtWdloxbBCDKFYMpcee9KZLE0Y73xN1owxVsNtr2xMPUtgmz&#10;ZAD0XibTNJ0ng7bMWE25c7BanzbxMuI3Daf+uWkc90iWGLj5+LXxuw3fZPlAitYS0wk60iD/wKIn&#10;QsGlF6iaeIJ2VryB6gW12unG31DdJ7ppBOUxB8gmS//IZtMRw2MuII4zF5nc/4Oln/cvFgkGtcsw&#10;UqSHGm28JaLtPKq0UqCgtgg2QanBuAIOVOrFhlzpQW3Mk6bfHFK66ohqeWT8ejSAEk8kV0fCxBm4&#10;bzt80gxiyM7rKNuhsX2ABEHQIVbneKkOP3hEYXF2n9/OUygihb357SwwSkhxPmqs8x+57lEYlFgK&#10;FaQjBdk/OX8KPYeEZaXXQspYfqnQUOIpPLN4wmkpWNgNcc6220patCfgoDoP73jxVZjVO8UiWscJ&#10;W41jT4Q8jYGoVAGPR1MCpTDRO8/tpmMDYiKQzqZ3IUEmwKHZHPwND0ZEttBb3mJktf8qfBdVDvq8&#10;IbhIwzsSvKBHna4uBk1HCkHdaNTv9+n9arFa5JN8Ol9N8rSuJx/WVT6Zr7O7WX1bV1Wd/QhXZnnR&#10;Cca4ChqdmybL/86UY/ue7H5pm0s1kmv0E/MDiAUCnklHUwUfnRy51ez4YkOFg7+gT2Lw2NOhEX+f&#10;x6hff57lTwA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DL7L3N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1A871FF4" w14:textId="77777777"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4CE18505" w14:textId="77777777" w:rsidR="007E4AB4" w:rsidRPr="00003BFD" w:rsidRDefault="007E4AB4" w:rsidP="007E4AB4">
      <w:pPr>
        <w:pStyle w:val="BodyText"/>
        <w:rPr>
          <w:rFonts w:ascii="Times New Roman" w:hAnsi="Times New Roman"/>
          <w:b/>
          <w:sz w:val="24"/>
        </w:rPr>
      </w:pPr>
      <w:bookmarkStart w:id="24" w:name="_Toc490062199"/>
      <w:bookmarkStart w:id="25" w:name="_Toc513542226"/>
      <w:bookmarkStart w:id="26" w:name="_Toc517271234"/>
      <w:bookmarkStart w:id="27" w:name="_Toc517434493"/>
      <w:bookmarkStart w:id="28" w:name="_Toc27065098"/>
      <w:r w:rsidRPr="00003BFD">
        <w:rPr>
          <w:rFonts w:ascii="Times New Roman" w:hAnsi="Times New Roman"/>
          <w:b/>
          <w:sz w:val="24"/>
        </w:rPr>
        <w:t>5.</w:t>
      </w:r>
      <w:r w:rsidRPr="00003BFD">
        <w:rPr>
          <w:rFonts w:ascii="Times New Roman" w:hAnsi="Times New Roman"/>
          <w:b/>
          <w:sz w:val="24"/>
        </w:rPr>
        <w:tab/>
        <w:t>Eligibility: Who may apply?</w:t>
      </w:r>
      <w:bookmarkEnd w:id="24"/>
      <w:bookmarkEnd w:id="25"/>
      <w:bookmarkEnd w:id="26"/>
      <w:bookmarkEnd w:id="27"/>
      <w:bookmarkEnd w:id="28"/>
    </w:p>
    <w:p w14:paraId="02B8DF32" w14:textId="77777777" w:rsidR="007E4AB4" w:rsidRPr="005107DF" w:rsidRDefault="007E4AB4" w:rsidP="007E4AB4">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lastRenderedPageBreak/>
        <w:t xml:space="preserve">Only Public Administrations and Mandated bodies as per Twinning Manual of European Union Member States may apply through European Union Member States’ National Contact Points. </w:t>
      </w:r>
    </w:p>
    <w:p w14:paraId="0957347E" w14:textId="77777777" w:rsidR="007E4AB4" w:rsidRPr="005107DF" w:rsidRDefault="00304902" w:rsidP="007E4AB4">
      <w:pPr>
        <w:widowControl w:val="0"/>
        <w:spacing w:before="100" w:after="100"/>
        <w:ind w:left="360" w:right="360"/>
        <w:jc w:val="both"/>
        <w:rPr>
          <w:rFonts w:ascii="Times New Roman" w:hAnsi="Times New Roman" w:cs="Times New Roman"/>
          <w:snapToGrid w:val="0"/>
          <w:color w:val="000000"/>
          <w:sz w:val="24"/>
          <w:szCs w:val="24"/>
          <w:lang w:val="en-US"/>
        </w:rPr>
      </w:pPr>
      <w:r w:rsidRPr="00304902">
        <w:rPr>
          <w:rFonts w:ascii="Times New Roman" w:hAnsi="Times New Roman" w:cs="Times New Roman"/>
          <w:i/>
          <w:snapToGrid w:val="0"/>
          <w:color w:val="000000"/>
          <w:sz w:val="24"/>
          <w:szCs w:val="24"/>
        </w:rPr>
        <w:t>For UK applicants:</w:t>
      </w:r>
      <w:r>
        <w:rPr>
          <w:rFonts w:ascii="Times New Roman" w:hAnsi="Times New Roman" w:cs="Times New Roman"/>
          <w:i/>
          <w:snapToGrid w:val="0"/>
          <w:color w:val="000000"/>
          <w:sz w:val="24"/>
          <w:szCs w:val="24"/>
        </w:rPr>
        <w:t xml:space="preserve"> </w:t>
      </w:r>
      <w:r w:rsidRPr="00304902">
        <w:rPr>
          <w:rFonts w:ascii="Times New Roman" w:hAnsi="Times New Roman" w:cs="Times New Roman"/>
          <w:i/>
          <w:snapToGrid w:val="0"/>
          <w:color w:val="000000"/>
          <w:sz w:val="24"/>
          <w:szCs w:val="24"/>
        </w:rPr>
        <w:t>Please be aware that following the entry into force of the EU-UK Withdrawal Agreement2on 1 February 2020 and in particular Articles 127(6), 137 and 138, the references to na</w:t>
      </w:r>
      <w:bookmarkStart w:id="29" w:name="_GoBack"/>
      <w:bookmarkEnd w:id="29"/>
      <w:r w:rsidRPr="00304902">
        <w:rPr>
          <w:rFonts w:ascii="Times New Roman" w:hAnsi="Times New Roman" w:cs="Times New Roman"/>
          <w:i/>
          <w:snapToGrid w:val="0"/>
          <w:color w:val="000000"/>
          <w:sz w:val="24"/>
          <w:szCs w:val="24"/>
        </w:rPr>
        <w:t>tural or legal persons residing or established in a Member State of the European Union and to goods originating from an eligible country, as defined under Regulation (EU) No 236/20143and Annex  IV of the ACP-EU Partnership Agreement4, are to be understood as including natural or legal  persons  residing  or  established  in,  and  to  goods  originating  from,  the  United  Kingdom 5. Those persons and goods are therefore eligible under this call.</w:t>
      </w:r>
    </w:p>
    <w:p w14:paraId="71858982" w14:textId="77777777" w:rsidR="007E4AB4" w:rsidRPr="005107DF" w:rsidRDefault="007E4AB4" w:rsidP="007E4AB4">
      <w:pPr>
        <w:widowControl w:val="0"/>
        <w:spacing w:before="100" w:after="100"/>
        <w:ind w:left="360" w:right="360"/>
        <w:jc w:val="both"/>
        <w:rPr>
          <w:rFonts w:ascii="Times New Roman" w:hAnsi="Times New Roman" w:cs="Times New Roman"/>
          <w:b/>
          <w:color w:val="000000"/>
          <w:sz w:val="24"/>
          <w:szCs w:val="24"/>
        </w:rPr>
      </w:pPr>
    </w:p>
    <w:p w14:paraId="2AF938DA" w14:textId="77777777"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3606DED5" w14:textId="77777777" w:rsidR="007E4AB4" w:rsidRPr="002260FF" w:rsidRDefault="007E4AB4" w:rsidP="007E4AB4">
      <w:pPr>
        <w:pStyle w:val="BodyText"/>
        <w:rPr>
          <w:rFonts w:ascii="Times New Roman" w:hAnsi="Times New Roman"/>
          <w:b/>
          <w:sz w:val="24"/>
        </w:rPr>
      </w:pPr>
      <w:bookmarkStart w:id="30" w:name="_Toc490062200"/>
      <w:bookmarkStart w:id="31" w:name="_Toc513542227"/>
      <w:bookmarkStart w:id="32" w:name="_Toc517271235"/>
      <w:bookmarkStart w:id="33" w:name="_Toc517434494"/>
      <w:bookmarkStart w:id="34" w:name="_Toc27065099"/>
      <w:r w:rsidRPr="002260FF">
        <w:rPr>
          <w:b/>
          <w:sz w:val="24"/>
        </w:rPr>
        <w:t>6.</w:t>
      </w:r>
      <w:r w:rsidRPr="002260FF">
        <w:rPr>
          <w:b/>
          <w:sz w:val="24"/>
        </w:rPr>
        <w:tab/>
        <w:t>Provisional notification date of results of the award proces</w:t>
      </w:r>
      <w:r w:rsidRPr="002260FF">
        <w:rPr>
          <w:rFonts w:ascii="Times New Roman" w:hAnsi="Times New Roman"/>
          <w:b/>
          <w:sz w:val="24"/>
        </w:rPr>
        <w:t>s</w:t>
      </w:r>
      <w:bookmarkEnd w:id="30"/>
      <w:bookmarkEnd w:id="31"/>
      <w:bookmarkEnd w:id="32"/>
      <w:bookmarkEnd w:id="33"/>
      <w:bookmarkEnd w:id="34"/>
    </w:p>
    <w:p w14:paraId="409F70D6" w14:textId="77777777" w:rsidR="007E4AB4" w:rsidRPr="002260FF" w:rsidRDefault="00D72F74" w:rsidP="007E4AB4">
      <w:pPr>
        <w:pStyle w:val="BodyText"/>
        <w:rPr>
          <w:rFonts w:ascii="Times New Roman" w:hAnsi="Times New Roman"/>
          <w:sz w:val="24"/>
        </w:rPr>
      </w:pPr>
      <w:r>
        <w:rPr>
          <w:rFonts w:ascii="Times New Roman" w:hAnsi="Times New Roman"/>
          <w:sz w:val="24"/>
        </w:rPr>
        <w:t>November</w:t>
      </w:r>
      <w:r w:rsidR="002260FF" w:rsidRPr="002260FF">
        <w:rPr>
          <w:rFonts w:ascii="Times New Roman" w:hAnsi="Times New Roman"/>
          <w:sz w:val="24"/>
        </w:rPr>
        <w:t xml:space="preserve"> 2022</w:t>
      </w:r>
    </w:p>
    <w:p w14:paraId="3FB8AB51" w14:textId="77777777"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1BF73A2" wp14:editId="78C3C213">
                <wp:simplePos x="0" y="0"/>
                <wp:positionH relativeFrom="column">
                  <wp:posOffset>0</wp:posOffset>
                </wp:positionH>
                <wp:positionV relativeFrom="paragraph">
                  <wp:posOffset>152400</wp:posOffset>
                </wp:positionV>
                <wp:extent cx="5943600" cy="635"/>
                <wp:effectExtent l="13970" t="28575" r="14605" b="184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F4E71"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PM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gxqd4eR&#10;Ij3UaOMtEW3nUaWVAgW1RbAJSg3GFXChUi825EoPamOeNP3hkNJVR1TLI+PXowGULNxIrq6EiTMQ&#10;bzt80QzOkJ3XUbZDY/sACYKgQ6zO8VIdfvCIwuLsPr+dp1BECnvz21nEJ8X5qrHOf+a6R2FQYilU&#10;kI4UZP/kfKBCivORsKz0WkgZyy8VGko8hWcWbzgtBQu74Zyz7baSFu0JOKjOwzsGvjpm9U6xiNZx&#10;wlbj2BMhT2OILlXA49GUQClM9M5zu+nYgJgIpLPpXUiQCXBoNgd/w4MRkS30lrcYWe2/C99FlYM+&#10;7wgu0vCOBC/oMfmrwKDpSCGoG4368z69Xy1Wi3yST+erSZ7W9eTTuson83V2N6tv66qqs18hZJYX&#10;nWCMq6DRuWmy/O9MObbvye6XtrlUI7lGPzE/gFgg4Jl0NFXw0cmRW82OL/ZsNuiTeHjs6dCIb+cw&#10;fvvnWf4G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bCUjzF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2A9119A5" w14:textId="77777777"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1B9192E7" w14:textId="77777777" w:rsidR="007E4AB4" w:rsidRPr="00003BFD" w:rsidRDefault="007E4AB4" w:rsidP="007E4AB4">
      <w:pPr>
        <w:pStyle w:val="BodyText"/>
        <w:rPr>
          <w:rFonts w:ascii="Times New Roman" w:hAnsi="Times New Roman"/>
          <w:b/>
        </w:rPr>
      </w:pPr>
      <w:bookmarkStart w:id="35" w:name="_Toc490062202"/>
      <w:bookmarkStart w:id="36" w:name="_Toc513542229"/>
      <w:bookmarkStart w:id="37" w:name="_Toc517271237"/>
      <w:bookmarkStart w:id="38" w:name="_Toc517434496"/>
      <w:bookmarkStart w:id="39" w:name="_Toc27065101"/>
      <w:r w:rsidRPr="00003BFD">
        <w:rPr>
          <w:rFonts w:ascii="Times New Roman" w:hAnsi="Times New Roman"/>
          <w:b/>
          <w:sz w:val="24"/>
        </w:rPr>
        <w:t>7.</w:t>
      </w:r>
      <w:r w:rsidRPr="00003BFD">
        <w:rPr>
          <w:rFonts w:ascii="Times New Roman" w:hAnsi="Times New Roman"/>
          <w:b/>
          <w:sz w:val="24"/>
        </w:rPr>
        <w:tab/>
        <w:t>Selection and Award criteria</w:t>
      </w:r>
      <w:bookmarkEnd w:id="35"/>
      <w:bookmarkEnd w:id="36"/>
      <w:bookmarkEnd w:id="37"/>
      <w:bookmarkEnd w:id="38"/>
      <w:bookmarkEnd w:id="39"/>
    </w:p>
    <w:p w14:paraId="3ABD7818" w14:textId="77777777" w:rsidR="007E4AB4" w:rsidRPr="005107DF" w:rsidRDefault="007E4AB4" w:rsidP="007E4AB4">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11B4F1D6" w14:textId="77777777" w:rsidR="007E4AB4" w:rsidRPr="005107DF" w:rsidRDefault="007E4AB4" w:rsidP="007E4AB4">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65AE4C4C" w14:textId="77777777" w:rsidR="007E4AB4" w:rsidRPr="005107DF" w:rsidRDefault="007E4AB4" w:rsidP="007E4AB4">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6AB1EA3B" w14:textId="77777777" w:rsidR="007E4AB4" w:rsidRPr="005107DF" w:rsidRDefault="007E4AB4" w:rsidP="007E4AB4">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See Annex C6bis of the Twinning Manual:  Twinning Light Administrative compliance and Eligibility grid and Annex C8 of the Twinning Manual Twinning Light Selection Fact Sheet </w:t>
      </w:r>
    </w:p>
    <w:p w14:paraId="4673C57B" w14:textId="77777777"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08F943E6" wp14:editId="5DAE7EBB">
                <wp:simplePos x="0" y="0"/>
                <wp:positionH relativeFrom="column">
                  <wp:posOffset>0</wp:posOffset>
                </wp:positionH>
                <wp:positionV relativeFrom="paragraph">
                  <wp:posOffset>152400</wp:posOffset>
                </wp:positionV>
                <wp:extent cx="5943600" cy="635"/>
                <wp:effectExtent l="13970" t="24130" r="14605" b="1333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D392C" id="Straight Connector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myXgIAAMEEAAAOAAAAZHJzL2Uyb0RvYy54bWysVF1v2yAUfZ+0/4B4T22nTppadarJTvbS&#10;rZXSac8EsI2GAQGJE03777sQJ2rWl2makRCf5557ONcPj4deoj23TmhV4uwmxYgrqplQbYm/va4n&#10;C4ycJ4oRqRUv8ZE7/Lj8+OFhMAWf6k5Lxi0CEOWKwZS4894USeJox3vibrThCjYbbXviYWrbhFky&#10;AHovk2mazpNBW2asptw5WK1Pm3gZ8ZuGU//cNI57JEsM3Hzsbey3oU+WD6RoLTGdoCMN8g8seiIU&#10;BL1A1cQTtLPiHVQvqNVON/6G6j7RTSMojzlANln6RzabjhgecwFxnLnI5P4fLP26f7FIsBJPQR5F&#10;enijjbdEtJ1HlVYKFNQWwSYoNRhXwIVKvdiQKz2ojXnS9IdDSlcdUS2PjF+PBlCycCO5uhImzkC8&#10;7fBFMzhDdl5H2Q6N7QMkCIIO8XWOl9fhB48oLM7u89t5Ciwp7M1vZxGfFOerxjr/mesehUGJpVBB&#10;OlKQ/ZPzgQopzkfCstJrIWV8fqnQAPnDN4s3nJaChd1wztl2W0mL9gQcVOehjYGvjlm9UyyidZyw&#10;1Tj2RMjTGKJLFfB4NCVQChO989xuOjYgJgLpbHoXEmQCHJrNwd/wYURkC7XlLUZW++/Cd1HloM87&#10;gos0tJHgBT0mfxUYNB0pBHWjUX/ep/erxWqRT/LpfDXJ07qefFpX+WS+zu5m9W1dVXX2K4TM8qIT&#10;jHEVNDoXTZb/nSnH8j3Z/VI2l9dIrtFPzA8gFgh4Jh1NFXx0cuRWs+OLPZsN6iQeHms6FOLbOYzf&#10;/nmWvwE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DbZcmyXgIAAME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14:paraId="626BD6AC" w14:textId="77777777"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5E178044" w14:textId="77777777" w:rsidR="007E4AB4" w:rsidRPr="00003BFD" w:rsidRDefault="007E4AB4" w:rsidP="007E4AB4">
      <w:pPr>
        <w:pStyle w:val="BodyText"/>
        <w:rPr>
          <w:rFonts w:ascii="Times New Roman" w:hAnsi="Times New Roman"/>
          <w:b/>
          <w:sz w:val="24"/>
        </w:rPr>
      </w:pPr>
      <w:bookmarkStart w:id="40" w:name="_Toc490062203"/>
      <w:bookmarkStart w:id="41" w:name="_Toc513542230"/>
      <w:bookmarkStart w:id="42" w:name="_Toc517271238"/>
      <w:bookmarkStart w:id="43" w:name="_Toc517434497"/>
      <w:bookmarkStart w:id="44"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0"/>
      <w:bookmarkEnd w:id="41"/>
      <w:bookmarkEnd w:id="42"/>
      <w:bookmarkEnd w:id="43"/>
      <w:bookmarkEnd w:id="44"/>
    </w:p>
    <w:p w14:paraId="46A08D3D" w14:textId="77777777"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w:t>
      </w:r>
      <w:r w:rsidRPr="005107DF">
        <w:rPr>
          <w:rFonts w:ascii="Times New Roman" w:hAnsi="Times New Roman" w:cs="Times New Roman"/>
          <w:snapToGrid w:val="0"/>
          <w:color w:val="000000"/>
          <w:sz w:val="24"/>
          <w:szCs w:val="24"/>
          <w:lang w:val="en-US"/>
        </w:rPr>
        <w:lastRenderedPageBreak/>
        <w:t xml:space="preserve">instructions of the </w:t>
      </w:r>
      <w:r w:rsidRPr="005107DF">
        <w:rPr>
          <w:rFonts w:ascii="Times New Roman" w:hAnsi="Times New Roman" w:cs="Times New Roman"/>
          <w:b/>
          <w:snapToGrid w:val="0"/>
          <w:color w:val="000000"/>
          <w:sz w:val="24"/>
          <w:szCs w:val="24"/>
          <w:lang w:val="en-US"/>
        </w:rPr>
        <w:t>Twinning Manual</w:t>
      </w:r>
      <w:r w:rsidR="003605E9">
        <w:rPr>
          <w:rFonts w:ascii="Times New Roman" w:hAnsi="Times New Roman" w:cs="Times New Roman"/>
          <w:b/>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18574384" w14:textId="77777777"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66C5D713" w14:textId="77777777"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14:paraId="4ED8CF9D" w14:textId="77777777" w:rsidR="007E4AB4" w:rsidRPr="005107DF" w:rsidRDefault="007E4AB4" w:rsidP="007E4AB4">
      <w:pPr>
        <w:ind w:left="540" w:hanging="540"/>
        <w:jc w:val="both"/>
        <w:outlineLvl w:val="0"/>
        <w:rPr>
          <w:rFonts w:ascii="Times New Roman" w:hAnsi="Times New Roman" w:cs="Times New Roman"/>
          <w:b/>
          <w:color w:val="000000"/>
          <w:sz w:val="24"/>
          <w:szCs w:val="24"/>
        </w:rPr>
      </w:pPr>
    </w:p>
    <w:p w14:paraId="6EA1A076" w14:textId="77777777" w:rsidR="007E4AB4" w:rsidRPr="00003BFD" w:rsidRDefault="007E4AB4" w:rsidP="007E4AB4">
      <w:pPr>
        <w:pStyle w:val="BodyText"/>
        <w:rPr>
          <w:rFonts w:ascii="Times New Roman" w:hAnsi="Times New Roman"/>
          <w:b/>
          <w:sz w:val="24"/>
        </w:rPr>
      </w:pPr>
      <w:bookmarkStart w:id="45" w:name="_Toc490062204"/>
      <w:bookmarkStart w:id="46" w:name="_Toc513542231"/>
      <w:bookmarkStart w:id="47" w:name="_Toc517271239"/>
      <w:bookmarkStart w:id="48" w:name="_Toc517434498"/>
      <w:bookmarkStart w:id="49" w:name="_Toc27065103"/>
      <w:r w:rsidRPr="00003BFD">
        <w:rPr>
          <w:rFonts w:ascii="Times New Roman" w:hAnsi="Times New Roman"/>
          <w:b/>
          <w:sz w:val="24"/>
        </w:rPr>
        <w:t>9.</w:t>
      </w:r>
      <w:r w:rsidRPr="00003BFD">
        <w:rPr>
          <w:rFonts w:ascii="Times New Roman" w:hAnsi="Times New Roman"/>
          <w:b/>
          <w:sz w:val="24"/>
        </w:rPr>
        <w:tab/>
        <w:t>Deadline for applications</w:t>
      </w:r>
      <w:bookmarkEnd w:id="45"/>
      <w:bookmarkEnd w:id="46"/>
      <w:bookmarkEnd w:id="47"/>
      <w:bookmarkEnd w:id="48"/>
      <w:bookmarkEnd w:id="49"/>
    </w:p>
    <w:p w14:paraId="4995B452" w14:textId="77777777"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MS National Contact Points to</w:t>
      </w:r>
      <w:r w:rsidR="00732B0F">
        <w:rPr>
          <w:rFonts w:ascii="Times New Roman" w:hAnsi="Times New Roman" w:cs="Times New Roman"/>
          <w:snapToGrid w:val="0"/>
          <w:color w:val="000000"/>
          <w:sz w:val="24"/>
          <w:szCs w:val="24"/>
          <w:lang w:val="en-US"/>
        </w:rPr>
        <w:t xml:space="preserve"> the Contracting Authority: </w:t>
      </w:r>
      <w:r w:rsidR="00732B0F" w:rsidRPr="00732B0F">
        <w:rPr>
          <w:rFonts w:ascii="Times New Roman" w:hAnsi="Times New Roman" w:cs="Times New Roman"/>
          <w:b/>
          <w:snapToGrid w:val="0"/>
          <w:color w:val="000000"/>
          <w:sz w:val="24"/>
          <w:szCs w:val="24"/>
          <w:lang w:val="en-US"/>
        </w:rPr>
        <w:t>31</w:t>
      </w:r>
      <w:r w:rsidR="00732B0F" w:rsidRPr="00732B0F">
        <w:rPr>
          <w:rFonts w:ascii="Times New Roman" w:hAnsi="Times New Roman" w:cs="Times New Roman"/>
          <w:b/>
          <w:snapToGrid w:val="0"/>
          <w:color w:val="000000"/>
          <w:sz w:val="24"/>
          <w:szCs w:val="24"/>
          <w:vertAlign w:val="superscript"/>
          <w:lang w:val="en-US"/>
        </w:rPr>
        <w:t>st</w:t>
      </w:r>
      <w:r w:rsidR="00732B0F">
        <w:rPr>
          <w:rFonts w:ascii="Times New Roman" w:hAnsi="Times New Roman" w:cs="Times New Roman"/>
          <w:b/>
          <w:snapToGrid w:val="0"/>
          <w:color w:val="000000"/>
          <w:sz w:val="24"/>
          <w:szCs w:val="24"/>
          <w:lang w:val="en-US"/>
        </w:rPr>
        <w:t xml:space="preserve"> </w:t>
      </w:r>
      <w:r w:rsidR="00732B0F" w:rsidRPr="00732B0F">
        <w:rPr>
          <w:rFonts w:ascii="Times New Roman" w:hAnsi="Times New Roman" w:cs="Times New Roman"/>
          <w:b/>
          <w:snapToGrid w:val="0"/>
          <w:color w:val="000000"/>
          <w:sz w:val="24"/>
          <w:szCs w:val="24"/>
          <w:lang w:val="en-US"/>
        </w:rPr>
        <w:t>October</w:t>
      </w:r>
      <w:r w:rsidR="009322C3" w:rsidRPr="009322C3">
        <w:rPr>
          <w:rFonts w:ascii="Times New Roman" w:hAnsi="Times New Roman" w:cs="Times New Roman"/>
          <w:b/>
          <w:snapToGrid w:val="0"/>
          <w:color w:val="000000"/>
          <w:sz w:val="24"/>
          <w:szCs w:val="24"/>
          <w:lang w:val="en-US"/>
        </w:rPr>
        <w:t xml:space="preserve"> 2022</w:t>
      </w:r>
      <w:r w:rsidR="00E37F3C">
        <w:rPr>
          <w:rFonts w:ascii="Times New Roman" w:hAnsi="Times New Roman" w:cs="Times New Roman"/>
          <w:b/>
          <w:snapToGrid w:val="0"/>
          <w:color w:val="000000"/>
          <w:sz w:val="24"/>
          <w:szCs w:val="24"/>
          <w:lang w:val="en-US"/>
        </w:rPr>
        <w:t xml:space="preserve">, 16:30 local time. </w:t>
      </w:r>
      <w:r w:rsidRPr="005107DF">
        <w:rPr>
          <w:rFonts w:ascii="Times New Roman" w:hAnsi="Times New Roman" w:cs="Times New Roman"/>
          <w:snapToGrid w:val="0"/>
          <w:color w:val="000000"/>
          <w:sz w:val="24"/>
          <w:szCs w:val="24"/>
          <w:lang w:val="en-US"/>
        </w:rPr>
        <w:t xml:space="preserve">     </w:t>
      </w:r>
    </w:p>
    <w:p w14:paraId="0F338589" w14:textId="77777777" w:rsidR="007E4AB4" w:rsidRPr="005107DF" w:rsidRDefault="007E4AB4" w:rsidP="007E4AB4">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EU Member State Public Administrations to the corresponding National Contact Point is decided by the latter.</w:t>
      </w:r>
    </w:p>
    <w:p w14:paraId="469680C8" w14:textId="77777777" w:rsidR="007E4AB4" w:rsidRPr="005107DF"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16D75259" w14:textId="77777777" w:rsidR="007E4AB4" w:rsidRPr="005107DF" w:rsidRDefault="007E4AB4" w:rsidP="007E4AB4">
      <w:pPr>
        <w:ind w:left="540" w:hanging="540"/>
        <w:outlineLvl w:val="0"/>
        <w:rPr>
          <w:rFonts w:ascii="Times New Roman" w:hAnsi="Times New Roman" w:cs="Times New Roman"/>
          <w:b/>
          <w:color w:val="000000"/>
          <w:sz w:val="24"/>
          <w:szCs w:val="24"/>
        </w:rPr>
      </w:pPr>
    </w:p>
    <w:p w14:paraId="5D7EE411" w14:textId="77777777" w:rsidR="007E4AB4" w:rsidRPr="00003BFD" w:rsidRDefault="007E4AB4" w:rsidP="007E4AB4">
      <w:pPr>
        <w:pStyle w:val="BodyText"/>
        <w:rPr>
          <w:rFonts w:ascii="Times New Roman" w:hAnsi="Times New Roman"/>
          <w:b/>
          <w:sz w:val="24"/>
        </w:rPr>
      </w:pPr>
      <w:bookmarkStart w:id="50" w:name="_Toc490062205"/>
      <w:bookmarkStart w:id="51" w:name="_Toc513542232"/>
      <w:bookmarkStart w:id="52" w:name="_Toc517271240"/>
      <w:bookmarkStart w:id="53" w:name="_Toc517434499"/>
      <w:bookmarkStart w:id="54" w:name="_Toc27065104"/>
      <w:r w:rsidRPr="00003BFD">
        <w:rPr>
          <w:rFonts w:ascii="Times New Roman" w:hAnsi="Times New Roman"/>
          <w:b/>
          <w:sz w:val="24"/>
        </w:rPr>
        <w:t>10.</w:t>
      </w:r>
      <w:r w:rsidRPr="00003BFD">
        <w:rPr>
          <w:rFonts w:ascii="Times New Roman" w:hAnsi="Times New Roman"/>
          <w:b/>
          <w:sz w:val="24"/>
        </w:rPr>
        <w:tab/>
        <w:t>Detailed information</w:t>
      </w:r>
      <w:bookmarkEnd w:id="50"/>
      <w:bookmarkEnd w:id="51"/>
      <w:bookmarkEnd w:id="52"/>
      <w:bookmarkEnd w:id="53"/>
      <w:bookmarkEnd w:id="54"/>
    </w:p>
    <w:p w14:paraId="680041CE" w14:textId="77777777" w:rsidR="007E4AB4" w:rsidRPr="005107DF"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6CE96FAC" w14:textId="77777777" w:rsidR="003605E9"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is: </w:t>
      </w:r>
    </w:p>
    <w:p w14:paraId="526E12A5" w14:textId="77777777" w:rsidR="007E4AB4" w:rsidRPr="003605E9" w:rsidRDefault="00732B0F" w:rsidP="007E4AB4">
      <w:pPr>
        <w:widowControl w:val="0"/>
        <w:spacing w:before="100" w:after="100"/>
        <w:ind w:left="540" w:right="360"/>
        <w:rPr>
          <w:rFonts w:ascii="Times New Roman" w:hAnsi="Times New Roman" w:cs="Times New Roman"/>
          <w:b/>
          <w:snapToGrid w:val="0"/>
          <w:color w:val="000000"/>
          <w:lang w:val="en-US"/>
        </w:rPr>
      </w:pPr>
      <w:r>
        <w:rPr>
          <w:rFonts w:ascii="Times New Roman" w:hAnsi="Times New Roman" w:cs="Times New Roman"/>
          <w:b/>
          <w:snapToGrid w:val="0"/>
          <w:color w:val="000000"/>
          <w:sz w:val="24"/>
          <w:szCs w:val="24"/>
          <w:lang w:val="en-US"/>
        </w:rPr>
        <w:t>2</w:t>
      </w:r>
      <w:r w:rsidRPr="00732B0F">
        <w:rPr>
          <w:rFonts w:ascii="Times New Roman" w:hAnsi="Times New Roman" w:cs="Times New Roman"/>
          <w:b/>
          <w:snapToGrid w:val="0"/>
          <w:color w:val="000000"/>
          <w:sz w:val="24"/>
          <w:szCs w:val="24"/>
          <w:vertAlign w:val="superscript"/>
          <w:lang w:val="en-US"/>
        </w:rPr>
        <w:t>nd</w:t>
      </w:r>
      <w:r>
        <w:rPr>
          <w:rFonts w:ascii="Times New Roman" w:hAnsi="Times New Roman" w:cs="Times New Roman"/>
          <w:b/>
          <w:snapToGrid w:val="0"/>
          <w:color w:val="000000"/>
          <w:sz w:val="24"/>
          <w:szCs w:val="24"/>
          <w:lang w:val="en-US"/>
        </w:rPr>
        <w:t xml:space="preserve"> </w:t>
      </w:r>
      <w:r w:rsidR="00E37F3C">
        <w:rPr>
          <w:rFonts w:ascii="Times New Roman" w:hAnsi="Times New Roman" w:cs="Times New Roman"/>
          <w:b/>
          <w:snapToGrid w:val="0"/>
          <w:color w:val="000000"/>
          <w:sz w:val="24"/>
          <w:szCs w:val="24"/>
          <w:lang w:val="en-US"/>
        </w:rPr>
        <w:t>Novemb</w:t>
      </w:r>
      <w:r w:rsidR="00E37F3C" w:rsidRPr="003605E9">
        <w:rPr>
          <w:rFonts w:ascii="Times New Roman" w:hAnsi="Times New Roman" w:cs="Times New Roman"/>
          <w:b/>
          <w:snapToGrid w:val="0"/>
          <w:color w:val="000000"/>
          <w:sz w:val="24"/>
          <w:szCs w:val="24"/>
          <w:lang w:val="en-US"/>
        </w:rPr>
        <w:t>er</w:t>
      </w:r>
      <w:r w:rsidR="003605E9" w:rsidRPr="003605E9">
        <w:rPr>
          <w:rFonts w:ascii="Times New Roman" w:hAnsi="Times New Roman" w:cs="Times New Roman"/>
          <w:b/>
          <w:snapToGrid w:val="0"/>
          <w:color w:val="000000"/>
          <w:sz w:val="24"/>
          <w:szCs w:val="24"/>
          <w:lang w:val="en-US"/>
        </w:rPr>
        <w:t xml:space="preserve"> 2022</w:t>
      </w:r>
    </w:p>
    <w:p w14:paraId="63CE12D7" w14:textId="77777777" w:rsidR="007E4AB4" w:rsidRDefault="007E4AB4" w:rsidP="003605E9">
      <w:pPr>
        <w:jc w:val="both"/>
        <w:rPr>
          <w:rFonts w:ascii="Times New Roman" w:eastAsia="Times New Roman" w:hAnsi="Times New Roman" w:cs="Times New Roman"/>
          <w:snapToGrid w:val="0"/>
          <w:color w:val="000000"/>
          <w:sz w:val="24"/>
          <w:szCs w:val="24"/>
          <w:highlight w:val="yellow"/>
          <w:lang w:val="en-US"/>
        </w:rPr>
      </w:pPr>
    </w:p>
    <w:p w14:paraId="73B5A635" w14:textId="77777777" w:rsidR="007E4AB4" w:rsidRDefault="007E4AB4" w:rsidP="007E4AB4">
      <w:pPr>
        <w:ind w:left="540"/>
        <w:jc w:val="both"/>
        <w:rPr>
          <w:rFonts w:ascii="Times New Roman" w:eastAsia="Times New Roman" w:hAnsi="Times New Roman" w:cs="Times New Roman"/>
          <w:snapToGrid w:val="0"/>
          <w:color w:val="000000"/>
          <w:sz w:val="24"/>
          <w:szCs w:val="24"/>
          <w:highlight w:val="yellow"/>
          <w:lang w:val="en-US"/>
        </w:rPr>
      </w:pPr>
    </w:p>
    <w:p w14:paraId="1AB632DF" w14:textId="77777777" w:rsidR="007E4AB4" w:rsidRPr="005107DF" w:rsidRDefault="007E4AB4" w:rsidP="007E4AB4">
      <w:pPr>
        <w:ind w:left="540"/>
        <w:jc w:val="both"/>
        <w:rPr>
          <w:rFonts w:ascii="Times New Roman" w:eastAsia="Times New Roman" w:hAnsi="Times New Roman" w:cs="Times New Roman"/>
          <w:snapToGrid w:val="0"/>
          <w:color w:val="000000"/>
          <w:sz w:val="24"/>
          <w:szCs w:val="24"/>
          <w:highlight w:val="yellow"/>
          <w:lang w:val="en-US"/>
        </w:rPr>
      </w:pPr>
    </w:p>
    <w:p w14:paraId="5ACA52FA" w14:textId="77777777" w:rsidR="009814DA" w:rsidRPr="007E4AB4" w:rsidRDefault="009814DA">
      <w:pPr>
        <w:rPr>
          <w:lang w:val="en-US"/>
        </w:rPr>
      </w:pPr>
    </w:p>
    <w:sectPr w:rsidR="009814DA" w:rsidRPr="007E4A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E4AB4"/>
    <w:rsid w:val="002260FF"/>
    <w:rsid w:val="00304902"/>
    <w:rsid w:val="003605E9"/>
    <w:rsid w:val="00732B0F"/>
    <w:rsid w:val="007E4AB4"/>
    <w:rsid w:val="009322C3"/>
    <w:rsid w:val="009814DA"/>
    <w:rsid w:val="00D72F74"/>
    <w:rsid w:val="00DD50F3"/>
    <w:rsid w:val="00E0071F"/>
    <w:rsid w:val="00E3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63CD5"/>
  <w15:chartTrackingRefBased/>
  <w15:docId w15:val="{F06F5075-71B7-4F27-B90A-7A6FF6BA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AB4"/>
    <w:pPr>
      <w:spacing w:after="200" w:line="276" w:lineRule="auto"/>
    </w:pPr>
  </w:style>
  <w:style w:type="paragraph" w:styleId="Heading2">
    <w:name w:val="heading 2"/>
    <w:basedOn w:val="Normal"/>
    <w:next w:val="Normal"/>
    <w:link w:val="Heading2Char"/>
    <w:qFormat/>
    <w:rsid w:val="007E4AB4"/>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E4AB4"/>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7E4AB4"/>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7E4AB4"/>
    <w:rPr>
      <w:rFonts w:ascii="Times" w:eastAsia="Times New Roman" w:hAnsi="Times"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655</Words>
  <Characters>3882</Characters>
  <Application>Microsoft Office Word</Application>
  <DocSecurity>0</DocSecurity>
  <Lines>104</Lines>
  <Paragraphs>45</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FORMAGNANA Eleonora (EEAS-PODGORICA)</dc:creator>
  <cp:keywords/>
  <dc:description/>
  <cp:lastModifiedBy>HRISTOV Dobromir (EEAS-KYIV)</cp:lastModifiedBy>
  <cp:revision>3</cp:revision>
  <dcterms:created xsi:type="dcterms:W3CDTF">2022-07-28T13:51:00Z</dcterms:created>
  <dcterms:modified xsi:type="dcterms:W3CDTF">2022-08-23T13:03:00Z</dcterms:modified>
</cp:coreProperties>
</file>